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sz w:val="36"/>
          <w:szCs w:val="36"/>
        </w:rPr>
        <w:t>通化师范学院</w:t>
      </w:r>
      <w:r>
        <w:rPr>
          <w:rFonts w:hint="default" w:ascii="Times New Roman" w:hAnsi="Times New Roman" w:eastAsia="宋体" w:cs="Times New Roman"/>
          <w:sz w:val="36"/>
          <w:szCs w:val="36"/>
          <w:lang w:eastAsia="zh-CN"/>
        </w:rPr>
        <w:t>实验实训</w:t>
      </w:r>
      <w:r>
        <w:rPr>
          <w:rFonts w:hint="default" w:ascii="Times New Roman" w:hAnsi="Times New Roman" w:eastAsia="宋体" w:cs="Times New Roman"/>
          <w:sz w:val="36"/>
          <w:szCs w:val="36"/>
        </w:rPr>
        <w:t>室</w:t>
      </w: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工作</w:t>
      </w:r>
      <w:r>
        <w:rPr>
          <w:rFonts w:hint="default" w:ascii="Times New Roman" w:hAnsi="Times New Roman" w:eastAsia="宋体" w:cs="Times New Roman"/>
          <w:sz w:val="36"/>
          <w:szCs w:val="36"/>
        </w:rPr>
        <w:t>管理规程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第一章  总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则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第一条</w:t>
      </w:r>
      <w:r>
        <w:rPr>
          <w:rFonts w:hint="default" w:ascii="Times New Roman" w:hAnsi="Times New Roman" w:eastAsia="仿宋" w:cs="Times New Roman"/>
          <w:szCs w:val="21"/>
        </w:rPr>
        <w:t xml:space="preserve"> 为加强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我校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室建设、规范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室管理、提高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室工作效能，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保障我校的教育质量和科学研究水平，提高办学效益，</w:t>
      </w:r>
      <w:r>
        <w:rPr>
          <w:rFonts w:hint="default" w:ascii="Times New Roman" w:hAnsi="Times New Roman" w:eastAsia="仿宋" w:cs="Times New Roman"/>
          <w:szCs w:val="21"/>
        </w:rPr>
        <w:t>根据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教育部</w:t>
      </w:r>
      <w:r>
        <w:rPr>
          <w:rFonts w:hint="default" w:ascii="Times New Roman" w:hAnsi="Times New Roman" w:eastAsia="仿宋" w:cs="Times New Roman"/>
          <w:szCs w:val="21"/>
        </w:rPr>
        <w:t>《高等学校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</w:rPr>
        <w:t>室工作规程》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1992年第20号令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zCs w:val="21"/>
        </w:rPr>
        <w:t>的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规定</w:t>
      </w:r>
      <w:r>
        <w:rPr>
          <w:rFonts w:hint="default" w:ascii="Times New Roman" w:hAnsi="Times New Roman" w:eastAsia="仿宋" w:cs="Times New Roman"/>
          <w:szCs w:val="21"/>
        </w:rPr>
        <w:t>，结合我校实际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，</w:t>
      </w:r>
      <w:r>
        <w:rPr>
          <w:rFonts w:hint="default" w:ascii="Times New Roman" w:hAnsi="Times New Roman" w:eastAsia="仿宋" w:cs="Times New Roman"/>
          <w:szCs w:val="21"/>
        </w:rPr>
        <w:t>制定本规程。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第二条</w:t>
      </w:r>
      <w:r>
        <w:rPr>
          <w:rFonts w:hint="default" w:ascii="Times New Roman" w:hAnsi="Times New Roman" w:eastAsia="仿宋" w:cs="Times New Roman"/>
          <w:szCs w:val="21"/>
        </w:rPr>
        <w:t xml:space="preserve"> 学校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隶属学校或依托学校管理，</w:t>
      </w:r>
      <w:r>
        <w:rPr>
          <w:rFonts w:hint="default" w:ascii="Times New Roman" w:hAnsi="Times New Roman" w:eastAsia="仿宋" w:cs="Times New Roman"/>
          <w:szCs w:val="21"/>
        </w:rPr>
        <w:t>是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从事实验实训教学或科研研究、生产试验、技术开发的教学或科研实体，是高等院校办学的基础；是</w:t>
      </w:r>
      <w:r>
        <w:rPr>
          <w:rFonts w:hint="default" w:ascii="Times New Roman" w:hAnsi="Times New Roman" w:eastAsia="仿宋" w:cs="Times New Roman"/>
          <w:szCs w:val="21"/>
        </w:rPr>
        <w:t>人才培养、学科建设、科学研究和社会服务的重要基地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  <w:r>
        <w:rPr>
          <w:rFonts w:hint="default" w:ascii="Times New Roman" w:hAnsi="Times New Roman" w:eastAsia="仿宋" w:cs="Times New Roman"/>
          <w:szCs w:val="21"/>
        </w:rPr>
        <w:t>是办好学校和深化教学改革及推进素质教育的重要条件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  <w:r>
        <w:rPr>
          <w:rFonts w:hint="default" w:ascii="Times New Roman" w:hAnsi="Times New Roman" w:eastAsia="仿宋" w:cs="Times New Roman"/>
          <w:szCs w:val="21"/>
        </w:rPr>
        <w:t>是衡量学校教学质量、科研水平和管理水平的重要标志。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第三条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室工作必须认真贯彻国家的教育方针，保证完成教学任务，积极进行教学改革，不断提高教学水平，并根据需要，努力开展科学研究、产品开发与技术服务工作，为经济建设和社会发展服务。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第四条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室建设和管理，从实际出发，统筹规划，合理设置。充分发挥人力、物力和财力的作用，做到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室建筑设施、仪器设备、技术队伍和科学管理协调发展，努力提高投资效益。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第五条</w:t>
      </w:r>
      <w:r>
        <w:rPr>
          <w:rFonts w:hint="default" w:ascii="Times New Roman" w:hAnsi="Times New Roman" w:eastAsia="仿宋" w:cs="Times New Roman"/>
          <w:szCs w:val="21"/>
        </w:rPr>
        <w:t xml:space="preserve"> 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 xml:space="preserve">室工作人员（实验教师、实验技术人员、管理人员和技术工人）是学校教学、科研队伍的重要组成部分，要树立全心全意为教学、科研服务的思想，努力钻研实验技术和管理业务，认真完成所承担的工作任务。 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第二章  任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务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第六条</w:t>
      </w:r>
      <w:r>
        <w:rPr>
          <w:rFonts w:hint="default" w:ascii="Times New Roman" w:hAnsi="Times New Roman" w:eastAsia="仿宋" w:cs="Times New Roman"/>
          <w:szCs w:val="21"/>
        </w:rPr>
        <w:t xml:space="preserve"> 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教学。围绕提高实验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教学质量，根据专业教学计划承担实验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教学任务。编写实验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指导书，安排实验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指导人员，准备实验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设备及消耗材料，保证实验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教学任务按时完成；培养学生理论联系实际的学风、严谨科学的态度和分析解决问题能力；培养具有创新精神和创新能力的人才。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第七条</w:t>
      </w:r>
      <w:r>
        <w:rPr>
          <w:rFonts w:hint="default" w:ascii="Times New Roman" w:hAnsi="Times New Roman" w:eastAsia="仿宋" w:cs="Times New Roman"/>
          <w:szCs w:val="21"/>
        </w:rPr>
        <w:t xml:space="preserve"> 科研探索。承担科学研究任务，开展科学实验工作。努力提高实验技术、完善技术条件和工作环境，以保障高效率、高水平地完成科学实验任务。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第八条</w:t>
      </w:r>
      <w:r>
        <w:rPr>
          <w:rFonts w:hint="default" w:ascii="Times New Roman" w:hAnsi="Times New Roman" w:eastAsia="仿宋" w:cs="Times New Roman"/>
          <w:szCs w:val="21"/>
        </w:rPr>
        <w:t xml:space="preserve"> 开放服务。在保证教学和科研任务的前提下，优先面向校内教师和学生开放，同时，可以面向社会开展技术服务和技术开发活动，直接为国民经济建设服务；开展科学普及活动，为提高公民的科学素质服务。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第九条</w:t>
      </w:r>
      <w:r>
        <w:rPr>
          <w:rFonts w:hint="default" w:ascii="Times New Roman" w:hAnsi="Times New Roman" w:eastAsia="仿宋" w:cs="Times New Roman"/>
          <w:szCs w:val="21"/>
        </w:rPr>
        <w:t xml:space="preserve"> 管理创新。在严格执行各项规章制度的同时，开展实验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室基本条件建设，加强仪器设备的管理和研发，激发实验技术队伍工作积极性，不断吸收新成果和新内容，提高实验教学质量、科技创新能力和实验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室管理水平。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第三章  建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设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室的建设与发展要纳入学校的总体发展规划中，按照学校的发展规模、专业设置和学科发展方向、教学大纲和教学计划要求、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本科生</w:t>
      </w:r>
      <w:r>
        <w:rPr>
          <w:rFonts w:hint="default" w:ascii="Times New Roman" w:hAnsi="Times New Roman" w:eastAsia="仿宋" w:cs="Times New Roman"/>
          <w:szCs w:val="21"/>
        </w:rPr>
        <w:t>培养和科研需要等统筹考虑，对人力、物力、财力、用房以及时间进度等进行全面规划，分轻、重、缓、急，有计划、有重点地进行。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第十一条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室设置、建设、调整与撤销，必须经过学校正式批准。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zCs w:val="21"/>
        </w:rPr>
        <w:t>改造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zCs w:val="21"/>
        </w:rPr>
        <w:t>要按照立项、论证、实施、监督、竣工、验收、效益考核等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“</w:t>
      </w:r>
      <w:r>
        <w:rPr>
          <w:rFonts w:hint="default" w:ascii="Times New Roman" w:hAnsi="Times New Roman" w:eastAsia="仿宋" w:cs="Times New Roman"/>
          <w:szCs w:val="21"/>
        </w:rPr>
        <w:t>项目管理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”</w:t>
      </w:r>
      <w:r>
        <w:rPr>
          <w:rFonts w:hint="default" w:ascii="Times New Roman" w:hAnsi="Times New Roman" w:eastAsia="仿宋" w:cs="Times New Roman"/>
          <w:szCs w:val="21"/>
        </w:rPr>
        <w:t>办法的程序，由学校统一归口管理。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zCs w:val="21"/>
        </w:rPr>
        <w:t>改造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zCs w:val="21"/>
        </w:rPr>
        <w:t>项目的实施，应根据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教学进程和科研的需要，实行限额投资、分期建设的原则进行。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第十二条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室建设经费要采取多渠道集资的办法，从教育事业费、科研费、计划外收入、各种基金中划出一定比例用于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室建设，凡是利用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室进行有偿服务的，都要将收入的一部分用于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第十三条</w:t>
      </w:r>
      <w:r>
        <w:rPr>
          <w:rFonts w:hint="default" w:ascii="Times New Roman" w:hAnsi="Times New Roman" w:eastAsia="仿宋" w:cs="Times New Roman"/>
          <w:szCs w:val="21"/>
        </w:rPr>
        <w:t xml:space="preserve"> 有条件的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室要积极申请筹建开放型的省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szCs w:val="21"/>
        </w:rPr>
        <w:t>部级或国家级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）</w:t>
      </w:r>
      <w:r>
        <w:rPr>
          <w:rFonts w:hint="default" w:ascii="Times New Roman" w:hAnsi="Times New Roman" w:eastAsia="仿宋" w:cs="Times New Roman"/>
          <w:szCs w:val="21"/>
        </w:rPr>
        <w:t>重点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室、重点学科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室或工程研究中心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室。也可以与其它高校、企业、科研单位联合，引进资金或先进设备，建立对外开放的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室，以满足高、新技术发展和高层次人才培养的需要。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第十四条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室的设置应具备以下基本条件：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（一）有稳定的学科发展方向和饱满的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教学或科研、技术开发等任务；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（二）有符合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技术工作要求的场地、设施及环境；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（三）有足够数量的配套仪器设备；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（四）有合格的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室主任和一定数量的专职人员；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（五）有学科的工作规范和完善的管理制度。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第四章  体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制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第十五条</w:t>
      </w:r>
      <w:r>
        <w:rPr>
          <w:rFonts w:hint="default" w:ascii="Times New Roman" w:hAnsi="Times New Roman" w:eastAsia="仿宋" w:cs="Times New Roman"/>
          <w:szCs w:val="21"/>
        </w:rPr>
        <w:t xml:space="preserve"> 学校成立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室管理委员会，对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室建设和科学管理等相关重大问题进行研究、咨询，提出建议。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第十六条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室实行校、院两级管理体制。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室实行主任负责制，根据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数量的多少</w:t>
      </w:r>
      <w:r>
        <w:rPr>
          <w:rFonts w:hint="default" w:ascii="Times New Roman" w:hAnsi="Times New Roman" w:eastAsia="仿宋" w:cs="Times New Roman"/>
          <w:szCs w:val="21"/>
        </w:rPr>
        <w:t>，可设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室主任一人或两人。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 xml:space="preserve">第十七条 </w:t>
      </w:r>
      <w:r>
        <w:rPr>
          <w:rFonts w:hint="default" w:ascii="Times New Roman" w:hAnsi="Times New Roman" w:eastAsia="仿宋" w:cs="Times New Roman"/>
          <w:szCs w:val="21"/>
        </w:rPr>
        <w:t>国有资产与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</w:rPr>
        <w:t>室管理处为学校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室建设和管理工作的职能机构，其主要职责为：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Cs w:val="21"/>
        </w:rPr>
        <w:t>（一）在主管校长的领导下，负责全校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室的建设和管理，做好教学和科研的保障服务与管理工作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Cs w:val="21"/>
        </w:rPr>
        <w:t>（二）协助主管校长制定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室长远建设规划和年度建设计划，起草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室建设和管理工作的各项规章制度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Cs w:val="21"/>
        </w:rPr>
        <w:t>（三）负责编制和实施仪器设备采购计划，参与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室仪器设备加工、安装、维修、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室改造工作，负责全校自制、改装仪器设备的审定和鉴定验收工作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Cs w:val="21"/>
        </w:rPr>
        <w:t>（四）负责全校教学、科研及其它仪器设备固定资产账、卡的管理工作；组织安排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室账、物、卡的核对工作；处理仪器设备报废审核和调拨工作以及设备丢失、损坏的赔偿工作；建立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室管理档案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szCs w:val="21"/>
        </w:rPr>
        <w:t>（五）协助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室建立健全各种规章制度，监督检查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室管理、安全卫生及其它规章制度的落实情况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（六）统计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室仪器设备利用率和完好率；组织校内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室评估，考核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室投资效益，为上级有关部门、学校主管校长和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室管理委员会上报各种统计报表。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第五章  管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理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第十八条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要严格遵守国务院颁发的《化学危险品安全管理条例》及《中华人民共和国保守国家秘密法》等有关安全保密的法规制度以及学校相关规定，定期检查防火、防爆、防辐射、防毒、防盗、防事故等方面安全措施的落实情况，制定相应事故应急预案，并经常对师生开展安全保密教育，切实保障人身和财产安全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第十九条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室要严格遵守国家环境保护工作的有关规定，加强工作环境和劳动保护工作，不随意排放废气、废水、废物，不污染环境。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室仪器设备和材料、低值易耗品等技术物资的管理，按照学校制定的有关规章制度执行。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第二十一条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</w:rPr>
        <w:t>室所需的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</w:rPr>
        <w:t>动物，要按照国家、省、市发布的《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</w:rPr>
        <w:t>动物管理条例》，进行饲育、管理、检疫和使用。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第二十二条</w:t>
      </w:r>
      <w:r>
        <w:rPr>
          <w:rFonts w:hint="default" w:ascii="Times New Roman" w:hAnsi="Times New Roman" w:eastAsia="仿宋" w:cs="Times New Roman"/>
          <w:szCs w:val="21"/>
        </w:rPr>
        <w:t xml:space="preserve"> 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室要建立岗位责任制，要定期对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室工作人员的工作量和业务水平进行考核。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第二十三条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室要实行科学管理、完善各项管理规章制度，提高整体综合效益。要采用计算机和网络等现代化手段，对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室的工作、人员、物资、经费、环境状态等信息进行记录、统计和分析，及时为职能部门和上级主管部门提供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室情况的准确数据。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第二十四条</w:t>
      </w:r>
      <w:r>
        <w:rPr>
          <w:rFonts w:hint="default" w:ascii="Times New Roman" w:hAnsi="Times New Roman" w:eastAsia="仿宋" w:cs="Times New Roman"/>
          <w:szCs w:val="21"/>
        </w:rPr>
        <w:t xml:space="preserve"> 要逐步建立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室考核、评估制度，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室管理处可按照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室承担的教学工作量、经费投资、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室管理水平、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室特色等方面的要求，制定考核和评估指标体系细则，对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室投资效益进行评估，为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室建设的投资决策和调整投资方向提供参考。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 xml:space="preserve">第六章 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室工作人员职责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第二十五条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室工作人员包括：从事以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室工作为主的教师、研究人员、工程技术人员、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技术人员、技术工人和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室管理人员。各类人员要有明确的岗位职责，既有合理分工，又有团结协作，积极完成各项任务。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第二十六条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室主任由各院（部）聘任，应当选择思想好、作风正、认真负责、能组织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室工作人员一起完成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教学和科学研究的专职人员担任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第二十七条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室工作人员的编制，由各院（部）同人事处，参照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室所承担的教学、科研工作量以及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室的性质和仪器设备状况而确定。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室工作人员由各院（部）聘任，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室的专职人员和兼职教师的工作由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室主任统一安排。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第二十八条</w:t>
      </w:r>
      <w:r>
        <w:rPr>
          <w:rFonts w:hint="default" w:ascii="Times New Roman" w:hAnsi="Times New Roman" w:eastAsia="仿宋" w:cs="Times New Roman"/>
          <w:szCs w:val="21"/>
        </w:rPr>
        <w:t xml:space="preserve"> 要重视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室工作人员的培养和提高，其途径为结合本职工作的需要，以在职、在校学习为主，其他方式的进修、学习，按照学校的有关规定执行。</w:t>
      </w:r>
    </w:p>
    <w:p>
      <w:pPr>
        <w:ind w:firstLine="422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第二十九条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室工作人员的职责范围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（一）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室工作人员的共同职责：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zCs w:val="21"/>
        </w:rPr>
        <w:t>遵守学校及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室的各项规章制度，坚守工作岗位，刻苦钻研业务，努力完成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教学和科研任务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室工作人员必须品行端正，为人师表，要以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“</w:t>
      </w:r>
      <w:r>
        <w:rPr>
          <w:rFonts w:hint="default" w:ascii="Times New Roman" w:hAnsi="Times New Roman" w:eastAsia="仿宋" w:cs="Times New Roman"/>
          <w:szCs w:val="21"/>
        </w:rPr>
        <w:t>严格、严肃、严谨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”</w:t>
      </w:r>
      <w:r>
        <w:rPr>
          <w:rFonts w:hint="default" w:ascii="Times New Roman" w:hAnsi="Times New Roman" w:eastAsia="仿宋" w:cs="Times New Roman"/>
          <w:szCs w:val="21"/>
        </w:rPr>
        <w:t>的科学态度工作和教育学生，做到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“</w:t>
      </w:r>
      <w:r>
        <w:rPr>
          <w:rFonts w:hint="default" w:ascii="Times New Roman" w:hAnsi="Times New Roman" w:eastAsia="仿宋" w:cs="Times New Roman"/>
          <w:szCs w:val="21"/>
        </w:rPr>
        <w:t>教书育人、管理育人、服务育人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”；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Cs w:val="21"/>
        </w:rPr>
        <w:t>做好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室的高效运行、文明整洁、科学管理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eastAsia" w:eastAsia="仿宋" w:cs="Times New Roman"/>
          <w:szCs w:val="21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Cs w:val="21"/>
        </w:rPr>
        <w:t>要牢固树立勤俭节约的思想，注重对学生进行爱护国家财产，节约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材料的思想教育。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（二）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室主任（副主任）主要职责：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室实行主任负责制，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室主任要认真贯彻党和国家的方针政策和学校的各项规章制度，全面负责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教学、科研、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室建设和科学管理工作，保证学校各项规章制度的贯彻执行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Cs w:val="21"/>
        </w:rPr>
        <w:t>拟定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室建设规划；编制学期的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室建设与维修、仪器设备购置、低值易耗品采购计划；根据本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室的实际情况完善有关规章制度，并组织实施和检查执行情况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Cs w:val="21"/>
        </w:rPr>
        <w:t>协助院（部）主任审定教学大纲；组织编写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指导书，确定教学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实训</w:t>
      </w:r>
      <w:r>
        <w:rPr>
          <w:rFonts w:hint="default" w:ascii="Times New Roman" w:hAnsi="Times New Roman" w:eastAsia="仿宋" w:cs="Times New Roman"/>
          <w:szCs w:val="21"/>
        </w:rPr>
        <w:t>项目；组织申报科研课题；开展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教学内容和方法的改革，努力提高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教学质量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Cs w:val="21"/>
        </w:rPr>
        <w:t>根据下达的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教学、科学研究、本科生和研究生论文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等任务，统筹安排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教学与科研的场地、时间以及专职和兼职教师的工作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Cs w:val="21"/>
        </w:rPr>
        <w:t>切实抓好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室的科学管理。掌握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室库存物资数量，减小积压，防止浪费；对新购置仪器设备，要及时组织技术力量进行安装、验收并投入使用。提高仪器设备，尤其是精密、贵重仪器设备的利用率和完好率，提高投资效益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szCs w:val="21"/>
        </w:rPr>
        <w:t>在保证完成教学和科研任务的前提下，积极开展对外技术服务，组织安排学校内外委托的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、测试、加工、试制等任务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szCs w:val="21"/>
        </w:rPr>
        <w:t>搞好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技术队伍的建设，制定切实可行的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技术人员培养和实施计划；定期检查、总结工作，做好对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室工作人员的考核工作；协助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室管理职能部门做好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室考核和评估工作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szCs w:val="21"/>
        </w:rPr>
        <w:t>根据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室工作的需要，有权对本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室各类人员的任务和工作进行调整；根据学校的有关规定，有权对创收提留基金进行分配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val="en-US" w:eastAsia="zh-CN"/>
        </w:rPr>
      </w:pPr>
      <w:r>
        <w:rPr>
          <w:rFonts w:hint="eastAsia" w:eastAsia="仿宋" w:cs="Times New Roman"/>
          <w:szCs w:val="21"/>
          <w:lang w:val="en-US" w:eastAsia="zh-CN"/>
        </w:rPr>
        <w:t>9、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认真做好学校及院（系）交办的与实验实训室工作有关的其他工作任务。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（三）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室管理人员主要职责：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zCs w:val="21"/>
        </w:rPr>
        <w:t>负责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室仪器设备、低值易耗品和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材料的领取、保管、发放工作，做到数字准确，账、物、卡相符；负责追查物资损坏、丢失原因，执行赔偿制度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Cs w:val="21"/>
        </w:rPr>
        <w:t>熟悉所保管物品的型号、规格、性能和用途，详细了解保管物品的技术要求和存放条件；做好防火、防盗、防尘、防光、防热、防冻、防震、防潮、防腐蚀等工作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Cs w:val="21"/>
        </w:rPr>
        <w:t>每学期对所有物品至少要检查一次，做到安全、卫生、整洁、数量准确、附件齐全、性能良好、保证供给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Cs w:val="21"/>
        </w:rPr>
        <w:t>严格执行管理制度，物品的领用、借出、调拨、报废必须严格办理手续并认真登记账目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Cs w:val="21"/>
        </w:rPr>
        <w:t>向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室主任定期汇报所管物资的消耗、库存情况，及时提出建议，以保证教学和科研工作的顺利进行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szCs w:val="21"/>
        </w:rPr>
        <w:t>有权拒绝不遵守操作规程和不具备使用条件者使用有关仪器设备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szCs w:val="21"/>
        </w:rPr>
        <w:t>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室的具体情况不同，可参照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室专职保管员的职责进行工作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。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（四）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室教师主要职责：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zCs w:val="21"/>
        </w:rPr>
        <w:t>按照教学大纲和教学计划，提出本课程的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要求、内容，协助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室主任确定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方案；编写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讲义或指导书；指导学生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，批改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报告，考核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成绩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Cs w:val="21"/>
        </w:rPr>
        <w:t>熟悉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原理和方法，会同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室工作人员做好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前的准备工作，解决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中出现的问题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Cs w:val="21"/>
        </w:rPr>
        <w:t>积极参加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室建设，协助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室设计、改进和制作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装置；承担科研项目的教师应依靠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室工作人员，开展科学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，通过科研促进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室建设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仿宋" w:cs="Times New Roman"/>
          <w:szCs w:val="21"/>
          <w:lang w:eastAsia="zh-CN"/>
        </w:rPr>
      </w:pPr>
      <w:r>
        <w:rPr>
          <w:rFonts w:hint="eastAsia" w:eastAsia="仿宋" w:cs="Times New Roman"/>
          <w:szCs w:val="21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Cs w:val="21"/>
        </w:rPr>
        <w:t>遵守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室的规章制度和操作规程，服从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室领导，爱护仪器设备，节约能源和消耗材料，注意保护环境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。</w:t>
      </w:r>
    </w:p>
    <w:p>
      <w:pPr>
        <w:ind w:firstLine="420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szCs w:val="21"/>
        </w:rPr>
        <w:t>（五）其他各类、各层次工作人员的岗位职责，由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室主任根据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技术系列和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实验实训</w:t>
      </w:r>
      <w:r>
        <w:rPr>
          <w:rFonts w:hint="default" w:ascii="Times New Roman" w:hAnsi="Times New Roman" w:eastAsia="仿宋" w:cs="Times New Roman"/>
          <w:szCs w:val="21"/>
        </w:rPr>
        <w:t>室工作制定。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第七章  附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</w:rPr>
        <w:t>则</w:t>
      </w:r>
    </w:p>
    <w:p>
      <w:pPr>
        <w:ind w:firstLine="422" w:firstLineChars="200"/>
        <w:rPr>
          <w:rFonts w:hint="default" w:ascii="Times New Roman" w:hAnsi="Times New Roman" w:eastAsia="仿宋" w:cs="Times New Roman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第三十条</w:t>
      </w:r>
      <w:r>
        <w:rPr>
          <w:rFonts w:hint="default" w:ascii="Times New Roman" w:hAnsi="Times New Roman" w:eastAsia="仿宋" w:cs="Times New Roman"/>
          <w:szCs w:val="21"/>
        </w:rPr>
        <w:t xml:space="preserve"> 本规程由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国有资产与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实验</w:t>
      </w:r>
      <w:r>
        <w:rPr>
          <w:rFonts w:hint="default" w:ascii="Times New Roman" w:hAnsi="Times New Roman" w:eastAsia="仿宋" w:cs="Times New Roman"/>
          <w:szCs w:val="21"/>
        </w:rPr>
        <w:t>室管理处负责解释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，</w:t>
      </w:r>
      <w:r>
        <w:rPr>
          <w:rFonts w:hint="default" w:ascii="Times New Roman" w:hAnsi="Times New Roman" w:eastAsia="仿宋" w:cs="Times New Roman"/>
        </w:rPr>
        <w:t>未尽事宜执行国家相关规定。 </w:t>
      </w:r>
    </w:p>
    <w:p>
      <w:pPr>
        <w:ind w:firstLine="422" w:firstLineChars="200"/>
        <w:rPr>
          <w:rFonts w:hint="default" w:ascii="Times New Roman" w:hAnsi="Times New Roman" w:cs="Times New Roman"/>
          <w:szCs w:val="21"/>
        </w:rPr>
      </w:pPr>
      <w:r>
        <w:rPr>
          <w:rStyle w:val="6"/>
          <w:rFonts w:hint="default" w:ascii="Times New Roman" w:hAnsi="Times New Roman" w:eastAsia="仿宋" w:cs="Times New Roman"/>
          <w:b/>
          <w:bCs/>
          <w:color w:val="000000"/>
          <w:kern w:val="0"/>
          <w:sz w:val="21"/>
          <w:szCs w:val="21"/>
          <w:lang w:val="en-US" w:eastAsia="zh-CN" w:bidi="ar-SA"/>
        </w:rPr>
        <w:t>第三十一条</w:t>
      </w:r>
      <w:r>
        <w:rPr>
          <w:rFonts w:hint="default" w:ascii="Times New Roman" w:hAnsi="Times New Roman" w:eastAsia="仿宋" w:cs="Times New Roman"/>
          <w:szCs w:val="21"/>
        </w:rPr>
        <w:t xml:space="preserve"> 本规程自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公布</w:t>
      </w:r>
      <w:r>
        <w:rPr>
          <w:rFonts w:hint="default" w:ascii="Times New Roman" w:hAnsi="Times New Roman" w:eastAsia="仿宋" w:cs="Times New Roman"/>
          <w:szCs w:val="21"/>
        </w:rPr>
        <w:t>之日起施行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jRhMWFhNDdjMmRhYzlkY2FmYjA3NjM2ZmYwMjYifQ=="/>
  </w:docVars>
  <w:rsids>
    <w:rsidRoot w:val="019D1E59"/>
    <w:rsid w:val="019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2023-10-07T05:49:00Z</dcterms:created>
  <dc:creator>ᶜᴴᴬᴿᴸᴵᴱ</dc:creator>
  <cp:lastModifiedBy>ᶜᴴᴬᴿᴸᴵᴱ</cp:lastModifiedBy>
  <dcterms:modified xsi:type="dcterms:W3CDTF">2023-10-07T05:49:51Z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939E8AB5C8194E7EB913F3C5D36D7AAB_11</vt:lpwstr>
  </property>
</Properties>
</file>